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605E96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аттестации)</w:t>
      </w:r>
    </w:p>
    <w:p w:rsidR="00605E96" w:rsidRPr="00760A79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E96" w:rsidRPr="00760A79" w:rsidRDefault="00605E96" w:rsidP="00605E9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605E96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605E96" w:rsidRPr="00760A79" w:rsidRDefault="00605E96" w:rsidP="00605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605E96" w:rsidRPr="00760A79" w:rsidRDefault="00605E96" w:rsidP="00605E96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605E96" w:rsidRPr="00760A79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E96" w:rsidRPr="00760A79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605E96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605E96" w:rsidRPr="00760A79" w:rsidRDefault="00605E96" w:rsidP="00605E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605E96" w:rsidRDefault="00605E96" w:rsidP="00605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5E96" w:rsidRDefault="00605E96" w:rsidP="00605E9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русскому языку в 7 классах.</w:t>
      </w:r>
      <w:r w:rsidRPr="003E2A8D">
        <w:t xml:space="preserve"> 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605E96" w:rsidRPr="00870200" w:rsidRDefault="00605E96" w:rsidP="00605E9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605E96" w:rsidRPr="00882FC3" w:rsidRDefault="00605E96" w:rsidP="00605E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5E96" w:rsidRDefault="00605E96" w:rsidP="00605E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области, Кирову. На «4» и «5» бол</w:t>
      </w:r>
      <w:r w:rsidR="00B51DEC">
        <w:rPr>
          <w:rFonts w:ascii="Times New Roman" w:eastAsia="Times New Roman" w:hAnsi="Times New Roman" w:cs="Times New Roman"/>
          <w:sz w:val="24"/>
          <w:szCs w:val="24"/>
        </w:rPr>
        <w:t>ее 65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605E96" w:rsidRDefault="00B51DEC" w:rsidP="00605E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65</w:t>
      </w:r>
      <w:r w:rsidR="00605E96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605E96" w:rsidRDefault="00605E96" w:rsidP="00605E9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</w:t>
      </w:r>
      <w:r w:rsidR="00510F0A">
        <w:rPr>
          <w:rFonts w:ascii="Times New Roman" w:eastAsia="Times New Roman" w:hAnsi="Times New Roman" w:cs="Times New Roman"/>
          <w:sz w:val="24"/>
          <w:szCs w:val="24"/>
        </w:rPr>
        <w:t>2К4, 5, 12.</w:t>
      </w:r>
    </w:p>
    <w:p w:rsidR="00605E96" w:rsidRDefault="00605E96" w:rsidP="00605E96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5E96" w:rsidRPr="003E2A8D" w:rsidRDefault="00605E96" w:rsidP="00605E9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605E96" w:rsidRPr="003E2A8D" w:rsidRDefault="00605E96" w:rsidP="00605E96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605E96" w:rsidRPr="003E2A8D" w:rsidRDefault="00605E96" w:rsidP="00605E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605E96" w:rsidRPr="003E2A8D" w:rsidRDefault="00605E96" w:rsidP="00605E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605E96" w:rsidRPr="003E2A8D" w:rsidRDefault="00605E96" w:rsidP="00605E9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605E96" w:rsidRPr="003E2A8D" w:rsidRDefault="00605E96" w:rsidP="0060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605E96" w:rsidRDefault="00605E96" w:rsidP="00605E9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CD5518" w:rsidRPr="00A61D3E" w:rsidRDefault="00A61D3E" w:rsidP="005B0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61D3E">
        <w:rPr>
          <w:rFonts w:ascii="Times New Roman" w:eastAsia="Times New Roman" w:hAnsi="Times New Roman" w:cs="Times New Roman"/>
          <w:color w:val="000000"/>
        </w:rPr>
        <w:t xml:space="preserve">-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</w:r>
    </w:p>
    <w:p w:rsidR="00A61D3E" w:rsidRPr="00A61D3E" w:rsidRDefault="00A61D3E" w:rsidP="005B09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61D3E">
        <w:rPr>
          <w:rFonts w:ascii="Times New Roman" w:eastAsia="Times New Roman" w:hAnsi="Times New Roman" w:cs="Times New Roman"/>
          <w:color w:val="000000"/>
        </w:rPr>
        <w:t xml:space="preserve">- Владеть орфоэпическими нормами русского литературного языка. Проводить орфоэпический анализ слова; определять место ударного слога  </w:t>
      </w:r>
    </w:p>
    <w:p w:rsidR="00A61D3E" w:rsidRPr="00A61D3E" w:rsidRDefault="00A61D3E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D3E">
        <w:rPr>
          <w:rFonts w:ascii="Times New Roman" w:eastAsia="Times New Roman" w:hAnsi="Times New Roman" w:cs="Times New Roman"/>
          <w:color w:val="000000"/>
        </w:rPr>
        <w:t xml:space="preserve">- 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  </w:t>
      </w:r>
    </w:p>
    <w:p w:rsidR="00CD5518" w:rsidRPr="00A61D3E" w:rsidRDefault="00CD5518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  <w:sectPr w:rsidR="005B09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93" w:type="dxa"/>
        <w:tblInd w:w="93" w:type="dxa"/>
        <w:tblLook w:val="04A0"/>
      </w:tblPr>
      <w:tblGrid>
        <w:gridCol w:w="1323"/>
        <w:gridCol w:w="500"/>
        <w:gridCol w:w="765"/>
        <w:gridCol w:w="281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2"/>
        <w:gridCol w:w="473"/>
        <w:gridCol w:w="473"/>
        <w:gridCol w:w="473"/>
        <w:gridCol w:w="473"/>
      </w:tblGrid>
      <w:tr w:rsidR="00605E96" w:rsidRPr="00605E96" w:rsidTr="00605E96">
        <w:trPr>
          <w:trHeight w:val="300"/>
        </w:trPr>
        <w:tc>
          <w:tcPr>
            <w:tcW w:w="14693" w:type="dxa"/>
            <w:gridSpan w:val="2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</w:tr>
      <w:tr w:rsidR="00605E96" w:rsidRPr="00605E96" w:rsidTr="00605E96">
        <w:trPr>
          <w:trHeight w:val="300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Предмет:</w:t>
            </w:r>
          </w:p>
        </w:tc>
        <w:tc>
          <w:tcPr>
            <w:tcW w:w="13389" w:type="dxa"/>
            <w:gridSpan w:val="28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</w:tr>
      <w:tr w:rsidR="00605E96" w:rsidRPr="00605E96" w:rsidTr="00605E96">
        <w:trPr>
          <w:trHeight w:val="300"/>
        </w:trPr>
        <w:tc>
          <w:tcPr>
            <w:tcW w:w="14693" w:type="dxa"/>
            <w:gridSpan w:val="29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Максимальный первичный балл: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</w:t>
            </w:r>
            <w:r w:rsidRPr="00605E96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</w:tr>
      <w:tr w:rsidR="00605E96" w:rsidRPr="00605E96" w:rsidTr="00605E96">
        <w:trPr>
          <w:trHeight w:val="300"/>
        </w:trPr>
        <w:tc>
          <w:tcPr>
            <w:tcW w:w="14693" w:type="dxa"/>
            <w:gridSpan w:val="29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Дата: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</w:t>
            </w:r>
            <w:r w:rsidRPr="00605E96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</w:tr>
      <w:tr w:rsidR="00605E96" w:rsidRPr="00605E96" w:rsidTr="00605E96">
        <w:trPr>
          <w:trHeight w:val="300"/>
        </w:trPr>
        <w:tc>
          <w:tcPr>
            <w:tcW w:w="1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Кол-во ОО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3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1K1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1K2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1K3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2K1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2K2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2K3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2K4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11,1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11,2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13,1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13,2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605E96" w:rsidRPr="00605E96" w:rsidTr="00605E96">
        <w:trPr>
          <w:trHeight w:val="300"/>
        </w:trPr>
        <w:tc>
          <w:tcPr>
            <w:tcW w:w="2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Макс балл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605E96" w:rsidRPr="00605E96" w:rsidTr="00605E96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22266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750036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62,01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49,32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93,04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84,65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65,58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60,55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61,09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51,58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63,53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62,37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73,85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47,59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66,12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49,07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73,44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53,68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54,68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65,4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59,04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41,08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75,16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63,66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53,37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66,39</w:t>
            </w:r>
          </w:p>
        </w:tc>
      </w:tr>
      <w:tr w:rsidR="00605E96" w:rsidRPr="00605E96" w:rsidTr="00605E96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5840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62,85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46,02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95,27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87,28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66,89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49,72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62,34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60,38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48,82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65,89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65,79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72,2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49,38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69,2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49,73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77,84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55,06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64,02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63,04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50,54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74,32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66,52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54,61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66,96</w:t>
            </w:r>
          </w:p>
        </w:tc>
      </w:tr>
      <w:tr w:rsidR="00605E96" w:rsidRPr="00605E96" w:rsidTr="00605E96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2193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64,3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43,56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96,08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84,88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61,42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48,44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57,71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59,74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45,96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67,53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64,71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72,55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50,71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68,49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47,56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76,99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49,11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57,77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64,2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67,92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57,39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74,74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71,04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58,14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72,3</w:t>
            </w:r>
          </w:p>
        </w:tc>
      </w:tr>
      <w:tr w:rsidR="00605E96" w:rsidRPr="00605E96" w:rsidTr="00605E96">
        <w:trPr>
          <w:trHeight w:val="300"/>
        </w:trPr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ением отдельных предметов №37"</w:t>
            </w: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г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Кирова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97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79,38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49,83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98,45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86,25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70,79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52,58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52,92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78,35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65,98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77,32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76,29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60,31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67,01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74,23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62,89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93,81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61,86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65,98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80,41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78,35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70,1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57,73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83,51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54,64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color w:val="000000"/>
              </w:rPr>
              <w:t>67,53</w:t>
            </w:r>
          </w:p>
        </w:tc>
      </w:tr>
    </w:tbl>
    <w:p w:rsidR="005B09C1" w:rsidRDefault="005B09C1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5E96" w:rsidRDefault="00605E96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261" w:type="dxa"/>
        <w:tblInd w:w="93" w:type="dxa"/>
        <w:tblLook w:val="04A0"/>
      </w:tblPr>
      <w:tblGrid>
        <w:gridCol w:w="3701"/>
        <w:gridCol w:w="3360"/>
        <w:gridCol w:w="3360"/>
        <w:gridCol w:w="960"/>
        <w:gridCol w:w="960"/>
        <w:gridCol w:w="960"/>
        <w:gridCol w:w="960"/>
      </w:tblGrid>
      <w:tr w:rsidR="00605E96" w:rsidRPr="00605E96" w:rsidTr="00605E96">
        <w:trPr>
          <w:trHeight w:val="300"/>
        </w:trPr>
        <w:tc>
          <w:tcPr>
            <w:tcW w:w="1426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22266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750036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11,73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44,79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35,2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8,28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5840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37,43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8,6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2193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14,04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40,31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37,21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605E96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05E96">
              <w:rPr>
                <w:rFonts w:ascii="Calibri" w:eastAsia="Times New Roman" w:hAnsi="Calibri" w:cs="Times New Roman"/>
                <w:color w:val="000000"/>
              </w:rPr>
              <w:t>8,44</w:t>
            </w:r>
          </w:p>
        </w:tc>
      </w:tr>
      <w:tr w:rsidR="00605E96" w:rsidRPr="00605E96" w:rsidTr="00605E96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 w:rsidR="00B63465"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31,96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53,61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5E96" w:rsidRPr="00B63465" w:rsidRDefault="00605E96" w:rsidP="00605E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color w:val="000000"/>
              </w:rPr>
              <w:t>11,34</w:t>
            </w:r>
          </w:p>
        </w:tc>
      </w:tr>
    </w:tbl>
    <w:p w:rsidR="00605E96" w:rsidRDefault="00605E96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332" w:type="dxa"/>
        <w:tblInd w:w="93" w:type="dxa"/>
        <w:tblLook w:val="04A0"/>
      </w:tblPr>
      <w:tblGrid>
        <w:gridCol w:w="6819"/>
        <w:gridCol w:w="6096"/>
        <w:gridCol w:w="1417"/>
      </w:tblGrid>
      <w:tr w:rsidR="00A61D3E" w:rsidRPr="00B63465" w:rsidTr="00450DF5">
        <w:trPr>
          <w:trHeight w:val="300"/>
        </w:trPr>
        <w:tc>
          <w:tcPr>
            <w:tcW w:w="1433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1D3E" w:rsidRPr="00B63465" w:rsidRDefault="00A61D3E" w:rsidP="00A61D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A61D3E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61D3E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6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B63465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1532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26,73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3698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64,53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B63465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8,74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5731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B63465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32,69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1272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B63465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9,3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2193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63465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6346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51DE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 w:rsidR="00B51DEC"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 xml:space="preserve">  Понизили (Отметка &lt; </w:t>
            </w:r>
            <w:proofErr w:type="gramStart"/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34,02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63,92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2,06</w:t>
            </w:r>
          </w:p>
        </w:tc>
      </w:tr>
      <w:tr w:rsidR="00B63465" w:rsidRPr="00B63465" w:rsidTr="00B63465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3465" w:rsidRPr="00B51DEC" w:rsidRDefault="00B63465" w:rsidP="00B634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B63465" w:rsidRDefault="00B63465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1DEC" w:rsidRDefault="00B51DEC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5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8"/>
        <w:gridCol w:w="1220"/>
        <w:gridCol w:w="1197"/>
        <w:gridCol w:w="1185"/>
        <w:gridCol w:w="3061"/>
        <w:gridCol w:w="1185"/>
      </w:tblGrid>
      <w:tr w:rsidR="00B51DEC" w:rsidRPr="00B51DEC" w:rsidTr="00B51DEC">
        <w:trPr>
          <w:trHeight w:val="300"/>
        </w:trPr>
        <w:tc>
          <w:tcPr>
            <w:tcW w:w="14526" w:type="dxa"/>
            <w:gridSpan w:val="6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Русский язык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МОАУ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РФ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5840 </w:t>
            </w:r>
            <w:proofErr w:type="spellStart"/>
            <w:r w:rsidRPr="00B51DEC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B51DE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2193 </w:t>
            </w:r>
            <w:proofErr w:type="spellStart"/>
            <w:r w:rsidRPr="00B51DEC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B51DE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 xml:space="preserve">97 </w:t>
            </w:r>
            <w:proofErr w:type="spellStart"/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750036 </w:t>
            </w:r>
            <w:proofErr w:type="spellStart"/>
            <w:r w:rsidRPr="00B51DEC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B51DEC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1K1.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B51DEC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 текста. 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62,85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64,3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79,38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62,01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1K2.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B51DEC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 текста.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46,02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43,56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49,83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49,32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1K3. Соблюдать изученные орфографические и пунктуационные правила при списывании осложненного пропусками орфограмм и </w:t>
            </w:r>
            <w:proofErr w:type="spellStart"/>
            <w:r w:rsidRPr="00B51DEC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 текста. Соблюдать основные языковые нормы в устной и письменной речи; опираться на фонетический, </w:t>
            </w: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морфемный, словообразовательный и морфологический анализ в практике правописания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95,27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96,08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98,45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93,04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2K1.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87,28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84,88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86,25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84,65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2K2.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66,89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61,42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70,79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65,58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2K3.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49,72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48,44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52,58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2K4. Проводить морфемный и словообразовательный анализы слов;  проводить морфологический анализ слова;  проводить синтаксический анализ  предложения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62,34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57,71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52,92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60,55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3.1.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60,38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59,74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78,35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61,09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3.2. Распознавать производные предлоги в заданных предложениях, отличать их от омонимичных частей речи, правильно писать производные предлоги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48,82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45,96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65,98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51,58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4.1.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65,89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67,53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77,32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63,53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4.2. Распознавать производные союзы в заданных предложениях, отличать их от омонимичных частей речи, правильно писать производные союзы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65,79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64,71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76,29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62,37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5. Владеть орфоэпическими нормами русского литературного языка. Проводить орфоэпический анализ слова; определять место ударного слога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72,2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72,55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60,31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73,85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6. Распознавать случаи нарушения грамматических норм русского литературного языка в заданных предложениях и исправлять эти нарушения. Соблюдать основные языковые нормы в устной и письменной речи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49,38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50,71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67,01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47,59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7.1. Опознавать предложения с причастным оборотом, </w:t>
            </w: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деепричастным оборотом; находить границы причастных и деепричастных оборотов в предложении; соблюдать изученные пунктуационные нормы в процессе письма; обосновывать выбор предложения и знака препинания в нем, в том числе с помощью графической схемы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69,2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68,49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74,23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66,12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7.2.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49,73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47,56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62,89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49,07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8.1. Опознавать предложения с деепричастным оборотом и обращением; находить границы деепричастного оборота и обращения в предложении; соблюдать изученные пунктуационные нормы в процессе письма; обосновывать выбор предложения и знаков препинания в нем, в том числе с помощью графической схемы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77,84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76,99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93,81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73,44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8.2. 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&lt;…&gt;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49,11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61,86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53,68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9.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55,06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57,77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65,98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54,68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10. Опознавать функционально-смысловые типы речи, представленные в прочитанном тексте. Владеть навыками различных видов чтения (изучающим, ознакомительным, </w:t>
            </w: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64,02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64,2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80,41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65,4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11.1. Адекватно понимать и интерпретировать прочитанный текст, находить в тексте информацию (ключевые слова и словосочетания) в подтверждение своего ответа на вопрос, строить речевое высказывание в письменной форме с учетом норм построения предложения и словоупотребления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63,04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67,92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78,35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59,04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11.2.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50,54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57,39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70,1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41,08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12. Распознавать лексическое значение слова с опорой на указанный в задании контекст. Владеть навыками различных видов чтения (изучающим, ознакомительным, просмотровым) и информационной переработки прочитанного материала; проводить лексический анализ слова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74,32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74,74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57,73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75,16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13.1. Распознавать стилистически окрашенное слово в заданном контексте, подбирать к найденному слову близкие по значению слова (синонимы).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проводить лексический анализ слова; опознавать лексические средства выразительности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66,52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71,04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83,51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63,66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 xml:space="preserve">13.2. Распознавать стилистически окрашенное слово в заданном контексте, подбирать к найденному слову близкие по значению слова (синонимы).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</w:t>
            </w: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и функциональных разновидностей языка; проводить лексический анализ слова; опознавать лексические средства выразительности 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54,61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58,14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54,64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53,37</w:t>
            </w:r>
          </w:p>
        </w:tc>
      </w:tr>
      <w:tr w:rsidR="00B51DEC" w:rsidRPr="00B51DEC" w:rsidTr="00B51DEC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14. Адекватно понимать текст, объяснять значение пословицы, строить речевое высказывание в письменной форме с учетом норм построения предложения и словоупотребления.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66,96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72,3</w:t>
            </w:r>
          </w:p>
        </w:tc>
        <w:tc>
          <w:tcPr>
            <w:tcW w:w="3061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b/>
                <w:color w:val="000000"/>
              </w:rPr>
              <w:t>67,53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B51DEC" w:rsidRPr="00B51DEC" w:rsidRDefault="00B51DEC" w:rsidP="00B51DE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51DEC">
              <w:rPr>
                <w:rFonts w:ascii="Calibri" w:eastAsia="Times New Roman" w:hAnsi="Calibri" w:cs="Times New Roman"/>
                <w:color w:val="000000"/>
              </w:rPr>
              <w:t>66,39</w:t>
            </w:r>
          </w:p>
        </w:tc>
      </w:tr>
    </w:tbl>
    <w:p w:rsidR="00B51DEC" w:rsidRPr="005B09C1" w:rsidRDefault="00B51DEC" w:rsidP="005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51DEC" w:rsidRPr="005B09C1" w:rsidSect="00605E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1C76"/>
    <w:multiLevelType w:val="multilevel"/>
    <w:tmpl w:val="BB38F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09C1"/>
    <w:rsid w:val="002406F6"/>
    <w:rsid w:val="002F61C5"/>
    <w:rsid w:val="00510F0A"/>
    <w:rsid w:val="00596ED1"/>
    <w:rsid w:val="005B09C1"/>
    <w:rsid w:val="00605E96"/>
    <w:rsid w:val="00643C09"/>
    <w:rsid w:val="00A0776E"/>
    <w:rsid w:val="00A61D3E"/>
    <w:rsid w:val="00B51DEC"/>
    <w:rsid w:val="00B63465"/>
    <w:rsid w:val="00CD5518"/>
    <w:rsid w:val="00DB6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C1"/>
    <w:pPr>
      <w:ind w:left="720"/>
      <w:contextualSpacing/>
    </w:pPr>
  </w:style>
  <w:style w:type="paragraph" w:customStyle="1" w:styleId="1">
    <w:name w:val="Абзац списка1"/>
    <w:basedOn w:val="a"/>
    <w:rsid w:val="005B09C1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7</cp:revision>
  <cp:lastPrinted>2023-05-18T15:31:00Z</cp:lastPrinted>
  <dcterms:created xsi:type="dcterms:W3CDTF">2021-06-05T07:40:00Z</dcterms:created>
  <dcterms:modified xsi:type="dcterms:W3CDTF">2024-05-28T06:34:00Z</dcterms:modified>
</cp:coreProperties>
</file>